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1E2E" w14:textId="64D637C5" w:rsidR="00BD03DB" w:rsidRPr="00A0573E" w:rsidRDefault="00A0573E" w:rsidP="00A0573E">
      <w:pPr>
        <w:spacing w:before="100" w:beforeAutospacing="1" w:after="100" w:afterAutospacing="1" w:line="240" w:lineRule="auto"/>
        <w:jc w:val="center"/>
        <w:rPr>
          <w:rFonts w:ascii="Aptos" w:eastAsia="Times New Roman" w:hAnsi="Aptos" w:cs="Times New Roman"/>
          <w:sz w:val="28"/>
          <w:szCs w:val="28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8"/>
          <w:szCs w:val="28"/>
          <w:lang w:eastAsia="pl-PL"/>
        </w:rPr>
        <w:t>REGULAMIN KORZYSTANIA Z BIAŁOBŁOCKIEJ KARTY AKTYWNOŚCI</w:t>
      </w:r>
    </w:p>
    <w:p w14:paraId="6DAD8F1E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1. Postanowienia ogólne</w:t>
      </w:r>
    </w:p>
    <w:p w14:paraId="36586BE2" w14:textId="77777777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Białobłocka Karta Aktywności (dalej: Karta) jest wydawana uczniom szkół podstawowych oraz dzieciom do lat 7 zamieszkałym na terenie Gminy Białe Błota.</w:t>
      </w:r>
    </w:p>
    <w:p w14:paraId="792F8BD9" w14:textId="031ED539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Karta uprawnia do jednorazowego wstępu na wybrane obiekty sportowe 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br/>
      </w:r>
      <w:r w:rsid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okresie</w:t>
      </w: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od </w:t>
      </w:r>
      <w:r w:rsid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3</w:t>
      </w:r>
      <w:r w:rsidR="0015720E"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1</w:t>
      </w:r>
      <w:r w:rsid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stycznia</w:t>
      </w:r>
      <w:r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do </w:t>
      </w:r>
      <w:r w:rsid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15 lutego</w:t>
      </w:r>
      <w:r w:rsidR="0015720E"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202</w:t>
      </w:r>
      <w:r w:rsid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6</w:t>
      </w:r>
      <w:r w:rsidR="0015720E" w:rsidRPr="0015720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 xml:space="preserve"> roku</w:t>
      </w: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.</w:t>
      </w:r>
    </w:p>
    <w:p w14:paraId="3015005D" w14:textId="77777777" w:rsidR="00BD03DB" w:rsidRPr="00A0573E" w:rsidRDefault="00BD03DB" w:rsidP="00A057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Z Karty można korzystać wyłącznie zgodnie z regulaminem danego obiektu sportowego oraz obowiązującym grafikiem zajęć.</w:t>
      </w:r>
    </w:p>
    <w:p w14:paraId="30BBC56E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2. Obiekty sportowe objęte Kartą</w:t>
      </w:r>
    </w:p>
    <w:p w14:paraId="2E91D80A" w14:textId="77777777" w:rsidR="00BD03DB" w:rsidRPr="00A0573E" w:rsidRDefault="00BD03DB" w:rsidP="00BD03DB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uprawnia do wstępu na następujące obiekty sportowe:</w:t>
      </w:r>
    </w:p>
    <w:p w14:paraId="1B4C6204" w14:textId="77777777" w:rsidR="004C39A8" w:rsidRPr="004C39A8" w:rsidRDefault="004C39A8" w:rsidP="004C39A8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4C39A8"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t>Obiekty dostępne we wszystkie dni tygodnia, zgodnie z harmonogramem obowiązującym na obiekcie:</w:t>
      </w:r>
      <w:r w:rsidRP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br/>
      </w:r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t>- Basen Astoria – ul. Królowej Jadwigi 23, Bydgoszcz </w:t>
      </w:r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br/>
        <w:t xml:space="preserve">- Lodowisko </w:t>
      </w:r>
      <w:proofErr w:type="spellStart"/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t>Torbyd</w:t>
      </w:r>
      <w:proofErr w:type="spellEnd"/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t xml:space="preserve"> – ul. Toruńska 59, Bydgoszcz</w:t>
      </w:r>
      <w:r w:rsidRP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 </w:t>
      </w:r>
    </w:p>
    <w:p w14:paraId="5C58F8FC" w14:textId="4ADCC1C1" w:rsidR="004C39A8" w:rsidRPr="004C39A8" w:rsidRDefault="004C39A8" w:rsidP="004C39A8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</w:pPr>
      <w:r w:rsidRPr="004C39A8"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t>Obiekty dostępne w dni powszednie w godz. od 08:00 do 14:00, zgodnie z harmonogramem obowiązującym na obiekcie</w:t>
      </w:r>
      <w:r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t>:</w:t>
      </w:r>
      <w:r w:rsidRPr="004C39A8"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Pr="004C39A8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br/>
      </w:r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t>- Pływalnia Bryza – ul. Seweryna Goszczyńskiego 3, Bydgoszcz</w:t>
      </w:r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br/>
        <w:t>- Pływalnia Czwórka – ul. Stawowa 39, Bydgoszcz</w:t>
      </w:r>
      <w:r w:rsidRPr="004C39A8">
        <w:rPr>
          <w:rFonts w:ascii="Aptos" w:eastAsia="Times New Roman" w:hAnsi="Aptos" w:cs="Times New Roman"/>
          <w:sz w:val="24"/>
          <w:szCs w:val="24"/>
          <w:lang w:eastAsia="pl-PL"/>
        </w:rPr>
        <w:br/>
        <w:t>- Pływalnia Sardynka – ul. Sardynkowa 7, Bydgoszcz</w:t>
      </w:r>
      <w:r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br/>
      </w:r>
      <w:r w:rsidRPr="004C39A8">
        <w:rPr>
          <w:rFonts w:ascii="Aptos" w:eastAsia="Times New Roman" w:hAnsi="Aptos" w:cs="Times New Roman"/>
          <w:b/>
          <w:bCs/>
          <w:sz w:val="24"/>
          <w:szCs w:val="24"/>
          <w:u w:val="single"/>
          <w:lang w:eastAsia="pl-PL"/>
        </w:rPr>
        <w:t>UWAGA: wejście na obiekt możliwe do godz. 13:00.</w:t>
      </w:r>
    </w:p>
    <w:p w14:paraId="6636A806" w14:textId="15C1E1BB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3. Zasady korzystania</w:t>
      </w:r>
    </w:p>
    <w:p w14:paraId="59D8CDDD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uprawnia do jednorazowego wejścia na wybrany obiekt sportowy w czasie odpowiadającym jednorazowemu biletowi na danym obiekcie.</w:t>
      </w:r>
    </w:p>
    <w:p w14:paraId="6D5E6F66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Uczniowie szkół podstawowych są zobowiązani do okazania ważnej legitymacji szkolnej. Bez okazania legitymacji Karta jest nieważna.</w:t>
      </w:r>
    </w:p>
    <w:p w14:paraId="5AE48D45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Opiekunowie dzieci poniżej 7. roku życia są zobowiązani do złożenia oświadczenia potwierdzającego miejsce zamieszkania dziecka na terenie Gminy Białe Błota.</w:t>
      </w:r>
    </w:p>
    <w:p w14:paraId="0D0C7B98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Obecność opiekuna na obiekcie jest wymagana zgodnie z regulaminem obiektu sportowego. Opiekun ponosi pełną odpłatność za swój wstęp.</w:t>
      </w:r>
    </w:p>
    <w:p w14:paraId="32EE1C6F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Po zakończeniu czasu przewidzianego na jednorazowe wejście, korzystający są zobowiązani do opuszczenia obiektu. Przekroczenie czasu skutkuje koniecznością uiszczenia opłaty zgodnie z cennikiem obiektu.</w:t>
      </w:r>
    </w:p>
    <w:p w14:paraId="73C59A39" w14:textId="77777777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Karta jest zatrzymywana przez obsługę obiektu po każdym wejściu.</w:t>
      </w:r>
    </w:p>
    <w:p w14:paraId="7EBA7CFB" w14:textId="60561D19" w:rsidR="00BD03DB" w:rsidRPr="00A0573E" w:rsidRDefault="00BD03DB" w:rsidP="00A0573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Każdy uprawniony może otrzymać Kartę maksymalnie 10 razy w okresie obowiązywania programu</w:t>
      </w:r>
      <w:r w:rsidR="0015720E">
        <w:rPr>
          <w:rFonts w:ascii="Aptos" w:eastAsia="Times New Roman" w:hAnsi="Aptos" w:cs="Times New Roman"/>
          <w:sz w:val="24"/>
          <w:szCs w:val="24"/>
          <w:lang w:eastAsia="pl-PL"/>
        </w:rPr>
        <w:t>.</w:t>
      </w:r>
    </w:p>
    <w:p w14:paraId="64A8056D" w14:textId="77777777" w:rsidR="00A0573E" w:rsidRDefault="00A0573E">
      <w:pPr>
        <w:spacing w:after="0" w:line="240" w:lineRule="auto"/>
        <w:ind w:left="793" w:hanging="680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br w:type="page"/>
      </w:r>
    </w:p>
    <w:p w14:paraId="5359A830" w14:textId="30D13341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lastRenderedPageBreak/>
        <w:t>4. Miejsca wydawania Karty</w:t>
      </w:r>
    </w:p>
    <w:p w14:paraId="31960EC8" w14:textId="77777777" w:rsidR="00BD03DB" w:rsidRPr="00A0573E" w:rsidRDefault="00BD03DB" w:rsidP="00BD03DB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Kartę można odebrać w następujących miejscach:</w:t>
      </w:r>
    </w:p>
    <w:p w14:paraId="64C1E439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Centrum Obsługi Edukacji i Sportu w Białych Błotach</w:t>
      </w:r>
    </w:p>
    <w:p w14:paraId="7D5D492D" w14:textId="218BD3F2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Czysta 1A,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pokój 12</w:t>
      </w:r>
      <w:r w:rsidR="00DF462F">
        <w:rPr>
          <w:rFonts w:ascii="Aptos" w:eastAsia="Times New Roman" w:hAnsi="Aptos" w:cs="Times New Roman"/>
          <w:sz w:val="24"/>
          <w:szCs w:val="24"/>
          <w:lang w:eastAsia="pl-PL"/>
        </w:rPr>
        <w:t>2</w:t>
      </w:r>
    </w:p>
    <w:p w14:paraId="7ECD47D1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Białych Błotach</w:t>
      </w:r>
    </w:p>
    <w:p w14:paraId="24492286" w14:textId="6DE803D3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Centralna 27,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 A</w:t>
      </w:r>
    </w:p>
    <w:p w14:paraId="24BE436D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Łochowie</w:t>
      </w:r>
    </w:p>
    <w:p w14:paraId="322D70C9" w14:textId="6E70A3D7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Wierzbowa 2, Łochowo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144C8DBD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Szkoła Podstawowa w Przyłękach</w:t>
      </w:r>
    </w:p>
    <w:p w14:paraId="57E64069" w14:textId="54468BC4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ul. Zabytkowa 5, Przyłęki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3741D130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Przedszkole Wróżka</w:t>
      </w:r>
    </w:p>
    <w:p w14:paraId="7302FE7E" w14:textId="6D8FD881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Adres: Centralna 27, Białe Błota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54EA22BB" w14:textId="77777777" w:rsidR="00BD03DB" w:rsidRPr="00A0573E" w:rsidRDefault="00BD03DB" w:rsidP="00BD03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Żłobek u Misia</w:t>
      </w:r>
    </w:p>
    <w:p w14:paraId="35433C9F" w14:textId="333A97C2" w:rsidR="00BD03DB" w:rsidRPr="00A0573E" w:rsidRDefault="00BD03DB" w:rsidP="00BD03D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Adres: ul. Okopowa 10, </w:t>
      </w:r>
      <w:r w:rsidR="00995C19" w:rsidRPr="00A0573E">
        <w:rPr>
          <w:rFonts w:ascii="Aptos" w:eastAsia="Times New Roman" w:hAnsi="Aptos" w:cs="Times New Roman"/>
          <w:sz w:val="24"/>
          <w:szCs w:val="24"/>
          <w:lang w:eastAsia="pl-PL"/>
        </w:rPr>
        <w:t>Łochowo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t>, sekretariat</w:t>
      </w:r>
    </w:p>
    <w:p w14:paraId="6F796DAF" w14:textId="77777777" w:rsidR="00BD03DB" w:rsidRPr="00A0573E" w:rsidRDefault="00BD03DB" w:rsidP="00BD03D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5. Postanowienia końcowe</w:t>
      </w:r>
    </w:p>
    <w:p w14:paraId="2071CF2F" w14:textId="77777777" w:rsidR="00BD03DB" w:rsidRPr="00A0573E" w:rsidRDefault="00BD03DB" w:rsidP="00A0573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Korzystający z Karty zobowiązani są do przestrzegania regulaminów poszczególnych obiektów sportowych.</w:t>
      </w:r>
    </w:p>
    <w:p w14:paraId="4925F43F" w14:textId="761A7429" w:rsidR="00BD03DB" w:rsidRPr="00A0573E" w:rsidRDefault="00BD03DB" w:rsidP="00A0573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 xml:space="preserve">Wszelkie pytania dotyczące Karty należy kierować do Centrum Obsługi Sportu </w:t>
      </w:r>
      <w:r w:rsidR="00A0573E">
        <w:rPr>
          <w:rFonts w:ascii="Aptos" w:eastAsia="Times New Roman" w:hAnsi="Aptos" w:cs="Times New Roman"/>
          <w:sz w:val="24"/>
          <w:szCs w:val="24"/>
          <w:lang w:eastAsia="pl-PL"/>
        </w:rPr>
        <w:br/>
      </w:r>
      <w:r w:rsidRPr="00A0573E">
        <w:rPr>
          <w:rFonts w:ascii="Aptos" w:eastAsia="Times New Roman" w:hAnsi="Aptos" w:cs="Times New Roman"/>
          <w:sz w:val="24"/>
          <w:szCs w:val="24"/>
          <w:lang w:eastAsia="pl-PL"/>
        </w:rPr>
        <w:t>i Rekreacji w Białych Błotach</w:t>
      </w:r>
      <w:r w:rsidR="0015720E">
        <w:rPr>
          <w:rFonts w:ascii="Aptos" w:eastAsia="Times New Roman" w:hAnsi="Aptos" w:cs="Times New Roman"/>
          <w:sz w:val="24"/>
          <w:szCs w:val="24"/>
          <w:lang w:eastAsia="pl-PL"/>
        </w:rPr>
        <w:t>, tel. 52 307 65 66.</w:t>
      </w:r>
    </w:p>
    <w:p w14:paraId="5017FB3D" w14:textId="77777777" w:rsidR="00CB56BB" w:rsidRPr="00A0573E" w:rsidRDefault="00CB56BB">
      <w:pPr>
        <w:rPr>
          <w:rFonts w:ascii="Aptos" w:hAnsi="Aptos"/>
          <w:sz w:val="24"/>
          <w:szCs w:val="24"/>
        </w:rPr>
      </w:pPr>
    </w:p>
    <w:sectPr w:rsidR="00CB56BB" w:rsidRPr="00A057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EE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A4AC9"/>
    <w:multiLevelType w:val="multilevel"/>
    <w:tmpl w:val="6CCA1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242B12"/>
    <w:multiLevelType w:val="multilevel"/>
    <w:tmpl w:val="2A36D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2A0823"/>
    <w:multiLevelType w:val="hybridMultilevel"/>
    <w:tmpl w:val="A7643A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4B4B"/>
    <w:multiLevelType w:val="multilevel"/>
    <w:tmpl w:val="7D7C8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FA5500"/>
    <w:multiLevelType w:val="hybridMultilevel"/>
    <w:tmpl w:val="59AEE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57EE1"/>
    <w:multiLevelType w:val="multilevel"/>
    <w:tmpl w:val="8934F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5A1F38"/>
    <w:multiLevelType w:val="multilevel"/>
    <w:tmpl w:val="DDC68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792727">
    <w:abstractNumId w:val="3"/>
  </w:num>
  <w:num w:numId="2" w16cid:durableId="1965844564">
    <w:abstractNumId w:val="1"/>
  </w:num>
  <w:num w:numId="3" w16cid:durableId="1380788586">
    <w:abstractNumId w:val="5"/>
  </w:num>
  <w:num w:numId="4" w16cid:durableId="84033516">
    <w:abstractNumId w:val="0"/>
  </w:num>
  <w:num w:numId="5" w16cid:durableId="1361203279">
    <w:abstractNumId w:val="6"/>
  </w:num>
  <w:num w:numId="6" w16cid:durableId="1515070452">
    <w:abstractNumId w:val="2"/>
  </w:num>
  <w:num w:numId="7" w16cid:durableId="10847181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3DB"/>
    <w:rsid w:val="0006689A"/>
    <w:rsid w:val="001133F5"/>
    <w:rsid w:val="0015720E"/>
    <w:rsid w:val="004C39A8"/>
    <w:rsid w:val="004C4123"/>
    <w:rsid w:val="00995C19"/>
    <w:rsid w:val="00A0573E"/>
    <w:rsid w:val="00BD03DB"/>
    <w:rsid w:val="00C02730"/>
    <w:rsid w:val="00CB56BB"/>
    <w:rsid w:val="00DC721A"/>
    <w:rsid w:val="00D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8718"/>
  <w15:chartTrackingRefBased/>
  <w15:docId w15:val="{BA792C73-6E85-463A-9A69-E76D7CC3A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93" w:hanging="6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  <w:ind w:left="0" w:firstLine="0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56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399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UGBB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LC. Czyżewski</dc:creator>
  <cp:keywords/>
  <dc:description/>
  <cp:lastModifiedBy>Patrycjusz Migawa</cp:lastModifiedBy>
  <cp:revision>2</cp:revision>
  <dcterms:created xsi:type="dcterms:W3CDTF">2026-01-15T11:26:00Z</dcterms:created>
  <dcterms:modified xsi:type="dcterms:W3CDTF">2026-01-15T11:26:00Z</dcterms:modified>
</cp:coreProperties>
</file>